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B" w:rsidRDefault="005846DF" w:rsidP="005846DF">
      <w:pPr>
        <w:autoSpaceDE w:val="0"/>
        <w:jc w:val="right"/>
        <w:rPr>
          <w:b/>
          <w:sz w:val="28"/>
          <w:szCs w:val="28"/>
          <w:lang w:val="ro-RO"/>
        </w:rPr>
      </w:pPr>
      <w:r w:rsidRPr="001319DE">
        <w:rPr>
          <w:b/>
          <w:sz w:val="28"/>
          <w:szCs w:val="28"/>
          <w:lang w:val="ro-RO"/>
        </w:rPr>
        <w:t xml:space="preserve">Anexa nr. </w:t>
      </w:r>
      <w:r w:rsidR="008F18BB">
        <w:rPr>
          <w:b/>
          <w:sz w:val="28"/>
          <w:szCs w:val="28"/>
          <w:lang w:val="ro-RO"/>
        </w:rPr>
        <w:t xml:space="preserve"> </w:t>
      </w:r>
      <w:r w:rsidRPr="001319DE">
        <w:rPr>
          <w:b/>
          <w:sz w:val="28"/>
          <w:szCs w:val="28"/>
          <w:lang w:val="ro-RO"/>
        </w:rPr>
        <w:t xml:space="preserve">8 </w:t>
      </w:r>
    </w:p>
    <w:p w:rsidR="005846DF" w:rsidRPr="001319DE" w:rsidRDefault="005846DF" w:rsidP="005846DF">
      <w:pPr>
        <w:autoSpaceDE w:val="0"/>
        <w:jc w:val="right"/>
        <w:rPr>
          <w:b/>
          <w:sz w:val="28"/>
          <w:szCs w:val="28"/>
          <w:lang w:val="ro-RO"/>
        </w:rPr>
      </w:pPr>
      <w:r w:rsidRPr="001319DE">
        <w:rPr>
          <w:b/>
          <w:sz w:val="28"/>
          <w:szCs w:val="28"/>
          <w:lang w:val="ro-RO"/>
        </w:rPr>
        <w:t>la Contractul de delegare a gestiunii nr. ___/___/____2018</w:t>
      </w:r>
    </w:p>
    <w:p w:rsidR="007D5201" w:rsidRPr="001319DE" w:rsidRDefault="007D5201">
      <w:pPr>
        <w:rPr>
          <w:lang w:val="ro-RO"/>
        </w:rPr>
      </w:pPr>
    </w:p>
    <w:p w:rsidR="005846DF" w:rsidRDefault="005846DF">
      <w:pPr>
        <w:rPr>
          <w:lang w:val="ro-RO"/>
        </w:rPr>
      </w:pPr>
    </w:p>
    <w:p w:rsidR="00C41E50" w:rsidRDefault="00C41E50">
      <w:pPr>
        <w:rPr>
          <w:lang w:val="ro-RO"/>
        </w:rPr>
      </w:pPr>
    </w:p>
    <w:p w:rsidR="00C41E50" w:rsidRPr="00C41E50" w:rsidRDefault="00C41E50" w:rsidP="00C41E50">
      <w:pPr>
        <w:jc w:val="center"/>
        <w:rPr>
          <w:b/>
          <w:sz w:val="32"/>
          <w:szCs w:val="32"/>
          <w:lang w:val="ro-RO"/>
        </w:rPr>
      </w:pPr>
      <w:r w:rsidRPr="00C41E50">
        <w:rPr>
          <w:rFonts w:ascii="Arial" w:hAnsi="Arial" w:cs="Arial"/>
          <w:b/>
          <w:sz w:val="32"/>
          <w:szCs w:val="32"/>
          <w:lang w:val="ro-RO"/>
        </w:rPr>
        <w:t>Indicatorii de Performanţă</w:t>
      </w:r>
    </w:p>
    <w:p w:rsidR="00C41E50" w:rsidRDefault="00C41E50">
      <w:pPr>
        <w:rPr>
          <w:lang w:val="ro-RO"/>
        </w:rPr>
      </w:pPr>
    </w:p>
    <w:p w:rsidR="00C41E50" w:rsidRDefault="00C41E50">
      <w:pPr>
        <w:rPr>
          <w:lang w:val="ro-RO"/>
        </w:rPr>
      </w:pPr>
    </w:p>
    <w:p w:rsidR="00C41E50" w:rsidRPr="001319DE" w:rsidRDefault="00C41E50">
      <w:pPr>
        <w:rPr>
          <w:lang w:val="ro-RO"/>
        </w:rPr>
      </w:pPr>
    </w:p>
    <w:p w:rsidR="0015638E" w:rsidRPr="001319DE" w:rsidRDefault="0015638E" w:rsidP="00185399">
      <w:pPr>
        <w:autoSpaceDE w:val="0"/>
        <w:ind w:firstLine="360"/>
        <w:jc w:val="both"/>
        <w:rPr>
          <w:rFonts w:ascii="Arial" w:hAnsi="Arial" w:cs="Arial"/>
          <w:lang w:val="ro-RO"/>
        </w:rPr>
      </w:pPr>
      <w:r w:rsidRPr="001319DE">
        <w:rPr>
          <w:rFonts w:ascii="Arial" w:hAnsi="Arial" w:cs="Arial"/>
          <w:lang w:val="ro-RO"/>
        </w:rPr>
        <w:t>Indicatorii de Performanţă stabilesc, printre altele, condiţiile pe care trebuie să le îndeplinească Serviciul, având printre obiective:</w:t>
      </w:r>
    </w:p>
    <w:p w:rsidR="0015638E" w:rsidRPr="001319DE" w:rsidRDefault="0015638E" w:rsidP="00185399">
      <w:pPr>
        <w:numPr>
          <w:ilvl w:val="0"/>
          <w:numId w:val="1"/>
        </w:numPr>
        <w:autoSpaceDE w:val="0"/>
        <w:jc w:val="both"/>
        <w:rPr>
          <w:rFonts w:ascii="Arial" w:hAnsi="Arial" w:cs="Arial"/>
          <w:lang w:val="ro-RO"/>
        </w:rPr>
      </w:pPr>
      <w:r w:rsidRPr="001319DE">
        <w:rPr>
          <w:rFonts w:ascii="Arial" w:hAnsi="Arial" w:cs="Arial"/>
          <w:lang w:val="ro-RO"/>
        </w:rPr>
        <w:t>continuitatea Serviciului din punct de vedere cantitativ și calitativ;</w:t>
      </w:r>
    </w:p>
    <w:p w:rsidR="0015638E" w:rsidRPr="001319DE" w:rsidRDefault="0015638E" w:rsidP="00185399">
      <w:pPr>
        <w:numPr>
          <w:ilvl w:val="0"/>
          <w:numId w:val="1"/>
        </w:numPr>
        <w:autoSpaceDE w:val="0"/>
        <w:jc w:val="both"/>
        <w:rPr>
          <w:rFonts w:ascii="Arial" w:hAnsi="Arial" w:cs="Arial"/>
          <w:lang w:val="ro-RO"/>
        </w:rPr>
      </w:pPr>
      <w:r w:rsidRPr="001319DE">
        <w:rPr>
          <w:rFonts w:ascii="Arial" w:hAnsi="Arial" w:cs="Arial"/>
          <w:lang w:val="ro-RO"/>
        </w:rPr>
        <w:t>adaptarea permanentă la cerințele rezonabile ale Utilizatorilor;</w:t>
      </w:r>
    </w:p>
    <w:p w:rsidR="0015638E" w:rsidRPr="001319DE" w:rsidRDefault="0015638E" w:rsidP="00185399">
      <w:pPr>
        <w:numPr>
          <w:ilvl w:val="0"/>
          <w:numId w:val="1"/>
        </w:numPr>
        <w:autoSpaceDE w:val="0"/>
        <w:jc w:val="both"/>
        <w:rPr>
          <w:rFonts w:ascii="Arial" w:hAnsi="Arial" w:cs="Arial"/>
          <w:lang w:val="ro-RO"/>
        </w:rPr>
      </w:pPr>
      <w:r w:rsidRPr="001319DE">
        <w:rPr>
          <w:rFonts w:ascii="Arial" w:hAnsi="Arial" w:cs="Arial"/>
          <w:lang w:val="ro-RO"/>
        </w:rPr>
        <w:t>excluderea oricărei discriminări privind accesul la Serviciu;</w:t>
      </w:r>
    </w:p>
    <w:p w:rsidR="0015638E" w:rsidRPr="001319DE" w:rsidRDefault="0015638E" w:rsidP="00185399">
      <w:pPr>
        <w:numPr>
          <w:ilvl w:val="0"/>
          <w:numId w:val="1"/>
        </w:numPr>
        <w:autoSpaceDE w:val="0"/>
        <w:jc w:val="both"/>
        <w:rPr>
          <w:rFonts w:ascii="Arial" w:hAnsi="Arial" w:cs="Arial"/>
          <w:lang w:val="ro-RO"/>
        </w:rPr>
      </w:pPr>
      <w:r w:rsidRPr="001319DE">
        <w:rPr>
          <w:rFonts w:ascii="Arial" w:hAnsi="Arial" w:cs="Arial"/>
          <w:lang w:val="ro-RO"/>
        </w:rPr>
        <w:t>respectarea reglementărilor specifice din domeniu.</w:t>
      </w:r>
    </w:p>
    <w:p w:rsidR="00AC7C78" w:rsidRDefault="00AC7C78" w:rsidP="001853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ro-RO" w:eastAsia="ro-RO"/>
        </w:rPr>
      </w:pPr>
    </w:p>
    <w:p w:rsidR="0015638E" w:rsidRPr="001319DE" w:rsidRDefault="0015638E" w:rsidP="001853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Indicatorii de performan</w:t>
      </w:r>
      <w:r w:rsidRPr="001319DE">
        <w:rPr>
          <w:rFonts w:ascii="Arial" w:eastAsia="TimesNewRoman" w:hAnsi="Arial" w:cs="Arial"/>
          <w:lang w:val="ro-RO" w:eastAsia="ro-RO"/>
        </w:rPr>
        <w:t xml:space="preserve">ţă </w:t>
      </w:r>
      <w:r w:rsidRPr="001319DE">
        <w:rPr>
          <w:rFonts w:ascii="Arial" w:hAnsi="Arial" w:cs="Arial"/>
          <w:lang w:val="ro-RO" w:eastAsia="ro-RO"/>
        </w:rPr>
        <w:t>pentru serviciul public de salubrizare se refer</w:t>
      </w:r>
      <w:r w:rsidRPr="001319DE">
        <w:rPr>
          <w:rFonts w:ascii="Arial" w:eastAsia="TimesNewRoman" w:hAnsi="Arial" w:cs="Arial"/>
          <w:lang w:val="ro-RO" w:eastAsia="ro-RO"/>
        </w:rPr>
        <w:t xml:space="preserve">ă </w:t>
      </w:r>
      <w:r w:rsidRPr="001319DE">
        <w:rPr>
          <w:rFonts w:ascii="Arial" w:hAnsi="Arial" w:cs="Arial"/>
          <w:lang w:val="ro-RO" w:eastAsia="ro-RO"/>
        </w:rPr>
        <w:t>la: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a) situa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ia îndeplinirii parametrilor din contractul de delegare (orar de func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 xml:space="preserve">ionare pe ore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zile, ritmicitatea serviciului);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b) rela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iile generale operator-beneficiar;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c) situa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ia personalului: num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r, structur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, accidente de munc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, stare de s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n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tate;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d) rela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iile sociale patronat-sindicate;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e) starea tehnic</w:t>
      </w:r>
      <w:r w:rsidRPr="001319DE">
        <w:rPr>
          <w:rFonts w:ascii="Arial" w:eastAsia="TimesNewRoman" w:hAnsi="Arial" w:cs="Arial"/>
          <w:lang w:val="ro-RO" w:eastAsia="ro-RO"/>
        </w:rPr>
        <w:t xml:space="preserve">ă </w:t>
      </w:r>
      <w:r w:rsidRPr="001319DE">
        <w:rPr>
          <w:rFonts w:ascii="Arial" w:hAnsi="Arial" w:cs="Arial"/>
          <w:lang w:val="ro-RO" w:eastAsia="ro-RO"/>
        </w:rPr>
        <w:t xml:space="preserve">a infrastructurii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a vehiculelor;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f) analiza comparativ</w:t>
      </w:r>
      <w:r w:rsidRPr="001319DE">
        <w:rPr>
          <w:rFonts w:ascii="Arial" w:eastAsia="TimesNewRoman" w:hAnsi="Arial" w:cs="Arial"/>
          <w:lang w:val="ro-RO" w:eastAsia="ro-RO"/>
        </w:rPr>
        <w:t xml:space="preserve">ă </w:t>
      </w:r>
      <w:r w:rsidRPr="001319DE">
        <w:rPr>
          <w:rFonts w:ascii="Arial" w:hAnsi="Arial" w:cs="Arial"/>
          <w:lang w:val="ro-RO" w:eastAsia="ro-RO"/>
        </w:rPr>
        <w:t>a costurilor de exploatare;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g) stadiul de realizare a programului de investi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h) execu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 xml:space="preserve">ia bugetului de venituri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cheltuieli;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i) accesul neîngr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dit al autorit</w:t>
      </w:r>
      <w:r w:rsidRPr="001319DE">
        <w:rPr>
          <w:rFonts w:ascii="Arial" w:eastAsia="TimesNewRoman" w:hAnsi="Arial" w:cs="Arial"/>
          <w:lang w:val="ro-RO" w:eastAsia="ro-RO"/>
        </w:rPr>
        <w:t>ăţ</w:t>
      </w:r>
      <w:r w:rsidRPr="001319DE">
        <w:rPr>
          <w:rFonts w:ascii="Arial" w:hAnsi="Arial" w:cs="Arial"/>
          <w:lang w:val="ro-RO" w:eastAsia="ro-RO"/>
        </w:rPr>
        <w:t>ilor administra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iei publice locale, în conformitate cu competen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 xml:space="preserve">ele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atribu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iile legale ce le revin, la informa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iile necesare stabilirii: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- modului respect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 xml:space="preserve">rii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îndeplinirii obliga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iilor contractuale asumate;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- calit</w:t>
      </w:r>
      <w:r w:rsidRPr="001319DE">
        <w:rPr>
          <w:rFonts w:ascii="Arial" w:eastAsia="TimesNewRoman" w:hAnsi="Arial" w:cs="Arial"/>
          <w:lang w:val="ro-RO" w:eastAsia="ro-RO"/>
        </w:rPr>
        <w:t>ăţ</w:t>
      </w:r>
      <w:r w:rsidRPr="001319DE">
        <w:rPr>
          <w:rFonts w:ascii="Arial" w:hAnsi="Arial" w:cs="Arial"/>
          <w:lang w:val="ro-RO" w:eastAsia="ro-RO"/>
        </w:rPr>
        <w:t xml:space="preserve">ii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eficien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ei serviciilor furnizate/prestate la nivelul indicatorilor de performan</w:t>
      </w:r>
      <w:r w:rsidRPr="001319DE">
        <w:rPr>
          <w:rFonts w:ascii="Arial" w:eastAsia="TimesNewRoman" w:hAnsi="Arial" w:cs="Arial"/>
          <w:lang w:val="ro-RO" w:eastAsia="ro-RO"/>
        </w:rPr>
        <w:t xml:space="preserve">ţă </w:t>
      </w:r>
      <w:r w:rsidRPr="001319DE">
        <w:rPr>
          <w:rFonts w:ascii="Arial" w:hAnsi="Arial" w:cs="Arial"/>
          <w:lang w:val="ro-RO" w:eastAsia="ro-RO"/>
        </w:rPr>
        <w:t>stabili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 în contractul de delegare;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 xml:space="preserve">- modului de administrare, exploatare, conservare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men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inere în func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 xml:space="preserve">iune, dezvoltare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i/sau modernizare a sistemelor publice din infrastructura edilitar-urban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, încredin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at</w:t>
      </w:r>
      <w:r w:rsidRPr="001319DE">
        <w:rPr>
          <w:rFonts w:ascii="Arial" w:eastAsia="TimesNewRoman" w:hAnsi="Arial" w:cs="Arial"/>
          <w:lang w:val="ro-RO" w:eastAsia="ro-RO"/>
        </w:rPr>
        <w:t xml:space="preserve">ă </w:t>
      </w:r>
      <w:r w:rsidRPr="001319DE">
        <w:rPr>
          <w:rFonts w:ascii="Arial" w:hAnsi="Arial" w:cs="Arial"/>
          <w:lang w:val="ro-RO" w:eastAsia="ro-RO"/>
        </w:rPr>
        <w:t>prin contractul de delegare a gestiunii;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 xml:space="preserve">- modului de formare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de stabilire a tarifelor pentru serviciile publice de salubrizare;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- stadiului de realizare a investi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iilor;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- modului de respectare a parametrilor ceru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 prin prescrip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iile tehnice;</w:t>
      </w:r>
    </w:p>
    <w:p w:rsidR="0015638E" w:rsidRPr="001319DE" w:rsidRDefault="0015638E" w:rsidP="0018539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319DE">
        <w:rPr>
          <w:rFonts w:ascii="Arial" w:hAnsi="Arial" w:cs="Arial"/>
          <w:lang w:val="ro-RO" w:eastAsia="ro-RO"/>
        </w:rPr>
        <w:t>j) men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inerea unor rela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 xml:space="preserve">ii echitabile între operator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beneficiar prin rezolvarea operativ</w:t>
      </w:r>
      <w:r w:rsidRPr="001319DE">
        <w:rPr>
          <w:rFonts w:ascii="Arial" w:eastAsia="TimesNewRoman" w:hAnsi="Arial" w:cs="Arial"/>
          <w:lang w:val="ro-RO" w:eastAsia="ro-RO"/>
        </w:rPr>
        <w:t>ă ş</w:t>
      </w:r>
      <w:r w:rsidRPr="001319DE">
        <w:rPr>
          <w:rFonts w:ascii="Arial" w:hAnsi="Arial" w:cs="Arial"/>
          <w:lang w:val="ro-RO" w:eastAsia="ro-RO"/>
        </w:rPr>
        <w:t>i obiectiv</w:t>
      </w:r>
      <w:r w:rsidRPr="001319DE">
        <w:rPr>
          <w:rFonts w:ascii="Arial" w:eastAsia="TimesNewRoman" w:hAnsi="Arial" w:cs="Arial"/>
          <w:lang w:val="ro-RO" w:eastAsia="ro-RO"/>
        </w:rPr>
        <w:t xml:space="preserve">ă </w:t>
      </w:r>
      <w:r w:rsidRPr="001319DE">
        <w:rPr>
          <w:rFonts w:ascii="Arial" w:hAnsi="Arial" w:cs="Arial"/>
          <w:lang w:val="ro-RO" w:eastAsia="ro-RO"/>
        </w:rPr>
        <w:t xml:space="preserve">a problemelor, cu respectarea drepturilor </w:t>
      </w:r>
      <w:r w:rsidRPr="001319DE">
        <w:rPr>
          <w:rFonts w:ascii="Arial" w:eastAsia="TimesNewRoman" w:hAnsi="Arial" w:cs="Arial"/>
          <w:lang w:val="ro-RO" w:eastAsia="ro-RO"/>
        </w:rPr>
        <w:t>ş</w:t>
      </w:r>
      <w:r w:rsidRPr="001319DE">
        <w:rPr>
          <w:rFonts w:ascii="Arial" w:hAnsi="Arial" w:cs="Arial"/>
          <w:lang w:val="ro-RO" w:eastAsia="ro-RO"/>
        </w:rPr>
        <w:t>i obliga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iilor ce revin fiec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rei p</w:t>
      </w:r>
      <w:r w:rsidRPr="001319DE">
        <w:rPr>
          <w:rFonts w:ascii="Arial" w:eastAsia="TimesNewRoman" w:hAnsi="Arial" w:cs="Arial"/>
          <w:lang w:val="ro-RO" w:eastAsia="ro-RO"/>
        </w:rPr>
        <w:t>ă</w:t>
      </w:r>
      <w:r w:rsidRPr="001319DE">
        <w:rPr>
          <w:rFonts w:ascii="Arial" w:hAnsi="Arial" w:cs="Arial"/>
          <w:lang w:val="ro-RO" w:eastAsia="ro-RO"/>
        </w:rPr>
        <w:t>r</w:t>
      </w:r>
      <w:r w:rsidRPr="001319DE">
        <w:rPr>
          <w:rFonts w:ascii="Arial" w:eastAsia="TimesNewRoman" w:hAnsi="Arial" w:cs="Arial"/>
          <w:lang w:val="ro-RO" w:eastAsia="ro-RO"/>
        </w:rPr>
        <w:t>ţ</w:t>
      </w:r>
      <w:r w:rsidRPr="001319DE">
        <w:rPr>
          <w:rFonts w:ascii="Arial" w:hAnsi="Arial" w:cs="Arial"/>
          <w:lang w:val="ro-RO" w:eastAsia="ro-RO"/>
        </w:rPr>
        <w:t>i.</w:t>
      </w:r>
    </w:p>
    <w:p w:rsidR="005846DF" w:rsidRPr="001319DE" w:rsidRDefault="005846DF">
      <w:pPr>
        <w:rPr>
          <w:lang w:val="ro-RO"/>
        </w:rPr>
      </w:pPr>
    </w:p>
    <w:p w:rsidR="005846DF" w:rsidRDefault="005846DF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761B77" w:rsidRPr="005D63D9" w:rsidRDefault="00761B77" w:rsidP="00761B77">
      <w:pPr>
        <w:pStyle w:val="Title"/>
        <w:numPr>
          <w:ilvl w:val="0"/>
          <w:numId w:val="3"/>
        </w:numPr>
        <w:rPr>
          <w:sz w:val="22"/>
          <w:szCs w:val="22"/>
        </w:rPr>
      </w:pPr>
      <w:bookmarkStart w:id="0" w:name="tree%252525252525252525252525252523221"/>
      <w:r w:rsidRPr="005D63D9">
        <w:lastRenderedPageBreak/>
        <w:t>INDICATORI DE PERFORMANŢĂ ȘI DE EVALUARE</w:t>
      </w:r>
    </w:p>
    <w:p w:rsidR="00761B77" w:rsidRPr="006F1CF9" w:rsidRDefault="00761B77" w:rsidP="00761B77">
      <w:pPr>
        <w:jc w:val="center"/>
        <w:rPr>
          <w:b/>
          <w:bCs/>
          <w:lang w:val="ro-RO"/>
        </w:rPr>
      </w:pPr>
      <w:r w:rsidRPr="006F1CF9">
        <w:rPr>
          <w:b/>
          <w:bCs/>
          <w:lang w:val="ro-RO"/>
        </w:rPr>
        <w:t>a serviciului de salubritate privind colectarea şi transportul deşeurilor provenite din locuinţe, generate de activităţi de reamenajare şi reabilitare interioară şi/sau exterioară a acestora</w:t>
      </w:r>
    </w:p>
    <w:p w:rsidR="00761B77" w:rsidRPr="005D63D9" w:rsidRDefault="00761B77" w:rsidP="00761B77">
      <w:pPr>
        <w:jc w:val="center"/>
        <w:rPr>
          <w:b/>
          <w:bCs/>
          <w:sz w:val="28"/>
          <w:lang w:val="ro-RO"/>
        </w:rPr>
      </w:pP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</w:r>
      <w:r w:rsidRPr="005D63D9">
        <w:rPr>
          <w:b/>
          <w:bCs/>
          <w:sz w:val="28"/>
          <w:lang w:val="ro-RO"/>
        </w:rPr>
        <w:tab/>
        <w:t xml:space="preserve">         </w:t>
      </w:r>
    </w:p>
    <w:p w:rsidR="00761B77" w:rsidRPr="005D63D9" w:rsidRDefault="00761B77" w:rsidP="00761B77">
      <w:pPr>
        <w:jc w:val="center"/>
        <w:rPr>
          <w:b/>
          <w:bCs/>
          <w:sz w:val="28"/>
          <w:lang w:val="ro-RO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5"/>
        <w:gridCol w:w="855"/>
        <w:gridCol w:w="1050"/>
        <w:gridCol w:w="885"/>
        <w:gridCol w:w="900"/>
        <w:gridCol w:w="955"/>
      </w:tblGrid>
      <w:tr w:rsidR="00761B77" w:rsidRPr="005D63D9" w:rsidTr="00C41E50">
        <w:trPr>
          <w:cantSplit/>
          <w:trHeight w:val="307"/>
          <w:jc w:val="center"/>
        </w:trPr>
        <w:tc>
          <w:tcPr>
            <w:tcW w:w="5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pStyle w:val="Subtitle"/>
              <w:rPr>
                <w:b w:val="0"/>
                <w:bCs w:val="0"/>
              </w:rPr>
            </w:pPr>
            <w:r w:rsidRPr="005D63D9">
              <w:rPr>
                <w:b w:val="0"/>
                <w:bCs w:val="0"/>
              </w:rPr>
              <w:t>INDICATORI DE PERFORMANŢĂ</w:t>
            </w:r>
          </w:p>
        </w:tc>
        <w:tc>
          <w:tcPr>
            <w:tcW w:w="36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Trimestrul</w:t>
            </w:r>
          </w:p>
        </w:tc>
        <w:tc>
          <w:tcPr>
            <w:tcW w:w="9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761B77">
            <w:pPr>
              <w:pStyle w:val="Heading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63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 xml:space="preserve"> an</w:t>
            </w:r>
          </w:p>
        </w:tc>
      </w:tr>
      <w:tr w:rsidR="00761B77" w:rsidRPr="005D63D9" w:rsidTr="00C41E50">
        <w:trPr>
          <w:cantSplit/>
          <w:trHeight w:val="307"/>
          <w:jc w:val="center"/>
        </w:trPr>
        <w:tc>
          <w:tcPr>
            <w:tcW w:w="5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B77" w:rsidRPr="005D63D9" w:rsidRDefault="00761B77" w:rsidP="006B5B6F">
            <w:pPr>
              <w:snapToGrid w:val="0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II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III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lang w:val="ro-RO"/>
              </w:rPr>
              <w:t>IV</w:t>
            </w:r>
          </w:p>
        </w:tc>
        <w:tc>
          <w:tcPr>
            <w:tcW w:w="9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snapToGrid w:val="0"/>
              <w:jc w:val="both"/>
              <w:rPr>
                <w:b/>
                <w:bCs/>
                <w:lang w:val="ro-RO"/>
              </w:rPr>
            </w:pPr>
          </w:p>
        </w:tc>
      </w:tr>
      <w:tr w:rsidR="00761B77" w:rsidRPr="005D63D9" w:rsidTr="00C41E50">
        <w:trPr>
          <w:cantSplit/>
          <w:trHeight w:val="307"/>
          <w:jc w:val="center"/>
        </w:trPr>
        <w:tc>
          <w:tcPr>
            <w:tcW w:w="103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Indicatori de performanță generali</w:t>
            </w:r>
          </w:p>
        </w:tc>
      </w:tr>
      <w:tr w:rsidR="00761B77" w:rsidRPr="005D63D9" w:rsidTr="00C41E50">
        <w:trPr>
          <w:cantSplit/>
          <w:trHeight w:val="307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61B77" w:rsidRPr="005D63D9" w:rsidRDefault="00761B77" w:rsidP="006B5B6F">
            <w:pPr>
              <w:jc w:val="both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 xml:space="preserve">1. Contractarea serviciilor de salubrizare </w:t>
            </w:r>
          </w:p>
        </w:tc>
      </w:tr>
      <w:tr w:rsidR="00761B77" w:rsidRPr="005D63D9" w:rsidTr="00C41E50">
        <w:trPr>
          <w:cantSplit/>
          <w:trHeight w:val="307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B77" w:rsidRPr="005D63D9" w:rsidRDefault="00761B77" w:rsidP="006B5B6F">
            <w:pPr>
              <w:jc w:val="both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a)Numărul de contracte încheiate raportat la numărul de solicitări, pe categorii de utilizatori:</w:t>
            </w:r>
          </w:p>
        </w:tc>
      </w:tr>
      <w:tr w:rsidR="00761B77" w:rsidRPr="005D63D9" w:rsidTr="00C41E50">
        <w:trPr>
          <w:trHeight w:val="307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trHeight w:val="307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both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b)Procentul de contracte de la lit.</w:t>
            </w:r>
            <w:r>
              <w:rPr>
                <w:b/>
                <w:bCs/>
                <w:lang w:val="ro-RO"/>
              </w:rPr>
              <w:t xml:space="preserve"> </w:t>
            </w:r>
            <w:r w:rsidRPr="005D63D9">
              <w:rPr>
                <w:b/>
                <w:bCs/>
                <w:lang w:val="ro-RO"/>
              </w:rPr>
              <w:t>a) încheiate în mai puţin de 5 zile calendaristice,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c)Numărul de solicitări de îmbunătăţire a parametrilor de calitate ai activităţii prestate, rezolvate, raportate la numărul total de cereri de îmbunătăţire a activităţii,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2. Măsurarea și gestionarea cantității și calității serviciilor prestate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a)Numărul de recipiente de colectare asigurate, pe dimensiuni, ca urmare a solicitărilor, raportate la numărul total de solicitări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b)Numărul de reclamaţii rezolvate privind cantităţile de servicii prestate, raportate la numărul total de reclamaţii privind cantităţile de servicii prestate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c) Ponderea din numărul de reclamaţii de la lit. b) care s-au dovedit justificate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d) Procentul de solicitări de la lit. c) care au fost rezolvate în mai puţin de 5 zile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lastRenderedPageBreak/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e)Numărul de sesizări din partea agenţilor de protecţie a mediului raportat la numărul total de sesizări din partea autorităţilor centrale şi locale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f) Numărul anual de sesizări din partea agenţilor de sănătate publică raportat la numărul total de sesizări din partea autorităţilor centrale şi locale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2%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g) Cantitatea de deşeuri colectate selectiv raportată la cantitatea de deşeuri colectate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25%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25%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h) Cantitatea totală de deşeuri sortate şi valorificate, raportată la cantitatea totală de deşeuri colectate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10%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i) Penalităţi contractuale totale aplicate de autorităţile administraţiei publice locale, raportate la valoarea prestaţiei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30%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30%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30%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30%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30%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j) Cantitatea totală de deşeuri colectate pe bază de contract raportată la cantitatea de deşeuri colectate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 xml:space="preserve">k) Cantitatea de deşeuri colectate din locurile neamenajate, raportată la cantitatea totală de deşeuri colectate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7%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7%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7%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7%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7%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l) Numărul de reclamaţii rezolvate privind calitatea activităţii prestate, raportate la numărul total de reclamaţii privind calitatea activităţii prestate, pe categorii de utilizatori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90%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m) Ponderea din numărul de reclamaţii de la lit. l) care s-au dovedit justificate</w:t>
            </w:r>
            <w:r>
              <w:rPr>
                <w:b/>
                <w:bCs/>
                <w:lang w:val="ro-RO"/>
              </w:rPr>
              <w:t xml:space="preserve"> </w:t>
            </w:r>
            <w:r w:rsidRPr="005D63D9">
              <w:rPr>
                <w:b/>
                <w:bCs/>
                <w:lang w:val="ro-RO"/>
              </w:rPr>
              <w:t>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n) Procentul de solicitări de la lit. m) care s-au rezolvat în mai puţin de 2 zile calendaristice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o) Valoarea totală rezultată din valorificarea deşeurilor reciclabile raportată la valoarea aferentă activităţii de colectare a deşeurilor total facturată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3. Facturarea și încasarea contravalorii prestațiilor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 Numărul de reclamaţii privind facturarea raportat la numărul total de utilizatori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lastRenderedPageBreak/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b) Procentul de reclamaţii de la lit. a) rezolvate în mai puţin de 10 zile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80%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c) Procentul din reclamaţiile de la lit. a) care s-au dovedit a fi justificate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d) Valoarea totală a facturilor încasate raportată la valoarea totală a facturilor emise,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e) Valoarea totală a facturilor emise raportată la cantităţile de servicii prestate, 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4. Răspunsuri la solicitările scrise ale utilizatorilor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 Numărul de sesizări scrise raportate la numărul total de utilizatori, 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b) Procentul din totalul de la lit. a) la care s-a răspuns într-un termen mai mic de 30 de zile calendaristice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100%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c) Procentul din totalul de la lit. a) care s-a dovedit a fi întemeiat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75%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Indicatori de performanță garantați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1. Indicatori de performanță garantați prin licența de prestare a serviciului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 Numărul de sesizări scrise privind nerespectarea de către operator a obligaţiilor din licenţă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4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Activitatea de măturat stradal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4</w:t>
            </w:r>
          </w:p>
        </w:tc>
      </w:tr>
      <w:tr w:rsidR="00761B77" w:rsidRPr="005D63D9" w:rsidTr="00C41E50">
        <w:trPr>
          <w:trHeight w:val="1572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lastRenderedPageBreak/>
              <w:t>b) Numărul de încălcări ale obligaţiilor operatorului rezultate din analizele şi controalele organismelor abilitate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b/>
                <w:bCs/>
                <w:lang w:val="ro-RO"/>
              </w:rPr>
            </w:pPr>
            <w:r w:rsidRPr="005D63D9">
              <w:rPr>
                <w:b/>
                <w:bCs/>
                <w:lang w:val="ro-RO"/>
              </w:rPr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4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2. Indicatori de performanță a căror nerespectere atrage penalități conform contractului de delegare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a) Numărul de utilizatori care au primit despăgubiri datorate culpei operatorului sau dacă s-au îmbolnăvit din cauza nerespectării condiţiilor corespunzătoare de prestare a activităţii</w:t>
            </w:r>
            <w:r>
              <w:rPr>
                <w:b/>
                <w:bCs/>
                <w:lang w:val="ro-RO"/>
              </w:rPr>
              <w:t xml:space="preserve"> </w:t>
            </w:r>
            <w:r w:rsidRPr="005D63D9">
              <w:rPr>
                <w:b/>
                <w:bCs/>
                <w:lang w:val="ro-RO"/>
              </w:rPr>
              <w:t>pe categorii de utilizatori: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6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6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b) Valoarea despăgubirilor acordate de operator pentru situaţiile de la lit. a) raportată la valoarea totală aferentă activităţii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5%</w:t>
            </w:r>
          </w:p>
        </w:tc>
      </w:tr>
      <w:tr w:rsidR="00761B77" w:rsidRPr="005D63D9" w:rsidTr="00C41E50">
        <w:trPr>
          <w:cantSplit/>
          <w:trHeight w:val="321"/>
          <w:jc w:val="center"/>
        </w:trPr>
        <w:tc>
          <w:tcPr>
            <w:tcW w:w="103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rPr>
                <w:lang w:val="ro-RO"/>
              </w:rPr>
            </w:pPr>
            <w:r w:rsidRPr="005D63D9">
              <w:rPr>
                <w:b/>
                <w:bCs/>
                <w:lang w:val="ro-RO"/>
              </w:rPr>
              <w:t>c) Numărul de neconformităţi constatate de autoritatea administraţiei publice locale pe categorii de utilizatorilor: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fizice şi asociaţii de proprietari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</w:tr>
      <w:tr w:rsidR="00761B77" w:rsidRPr="005D63D9" w:rsidTr="00C41E50">
        <w:trPr>
          <w:trHeight w:val="321"/>
          <w:jc w:val="center"/>
        </w:trPr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Persoane juridice şi instituţii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B77" w:rsidRPr="005D63D9" w:rsidRDefault="00761B77" w:rsidP="006B5B6F">
            <w:pPr>
              <w:jc w:val="center"/>
              <w:rPr>
                <w:lang w:val="ro-RO"/>
              </w:rPr>
            </w:pPr>
            <w:r w:rsidRPr="005D63D9">
              <w:rPr>
                <w:lang w:val="ro-RO"/>
              </w:rPr>
              <w:t>0</w:t>
            </w:r>
          </w:p>
        </w:tc>
      </w:tr>
      <w:bookmarkEnd w:id="0"/>
    </w:tbl>
    <w:p w:rsidR="00761B77" w:rsidRPr="005D63D9" w:rsidRDefault="00761B77" w:rsidP="00761B77">
      <w:pPr>
        <w:jc w:val="both"/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FE38A6" w:rsidRPr="000B1458" w:rsidRDefault="00FE38A6" w:rsidP="00FE38A6">
      <w:pPr>
        <w:pStyle w:val="Title"/>
        <w:numPr>
          <w:ilvl w:val="0"/>
          <w:numId w:val="3"/>
        </w:numPr>
        <w:rPr>
          <w:sz w:val="22"/>
          <w:szCs w:val="22"/>
        </w:rPr>
      </w:pPr>
      <w:r w:rsidRPr="000B1458">
        <w:lastRenderedPageBreak/>
        <w:t>INDICATORI DE PERFORMANŢĂ ȘI DE EVALUARE</w:t>
      </w:r>
    </w:p>
    <w:p w:rsidR="00ED78FA" w:rsidRDefault="00FE38A6" w:rsidP="00FE38A6">
      <w:pPr>
        <w:jc w:val="center"/>
        <w:rPr>
          <w:b/>
          <w:bCs/>
          <w:lang w:val="ro-RO"/>
        </w:rPr>
      </w:pPr>
      <w:r w:rsidRPr="00FE38A6">
        <w:rPr>
          <w:b/>
          <w:bCs/>
          <w:lang w:val="ro-RO"/>
        </w:rPr>
        <w:t xml:space="preserve">a serviciului de salubritate privind măturatul, spălatul, stropirea și întreținerea </w:t>
      </w:r>
    </w:p>
    <w:p w:rsidR="00FE38A6" w:rsidRPr="00FE38A6" w:rsidRDefault="00FE38A6" w:rsidP="00FE38A6">
      <w:pPr>
        <w:jc w:val="center"/>
        <w:rPr>
          <w:b/>
          <w:bCs/>
          <w:lang w:val="ro-RO"/>
        </w:rPr>
      </w:pPr>
      <w:r w:rsidRPr="00FE38A6">
        <w:rPr>
          <w:b/>
          <w:bCs/>
          <w:lang w:val="ro-RO"/>
        </w:rPr>
        <w:t>căilor publice</w:t>
      </w:r>
    </w:p>
    <w:p w:rsidR="00FE38A6" w:rsidRPr="000B1458" w:rsidRDefault="00FE38A6" w:rsidP="00FE38A6">
      <w:pPr>
        <w:jc w:val="center"/>
        <w:rPr>
          <w:b/>
          <w:bCs/>
          <w:sz w:val="22"/>
          <w:szCs w:val="22"/>
          <w:lang w:val="ro-RO"/>
        </w:rPr>
      </w:pPr>
    </w:p>
    <w:p w:rsidR="00FE38A6" w:rsidRPr="000B1458" w:rsidRDefault="00FE38A6" w:rsidP="00FE38A6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170"/>
        <w:gridCol w:w="1005"/>
        <w:gridCol w:w="885"/>
        <w:gridCol w:w="1080"/>
        <w:gridCol w:w="1141"/>
      </w:tblGrid>
      <w:tr w:rsidR="00FE38A6" w:rsidRPr="000B1458" w:rsidTr="006B5B6F">
        <w:tc>
          <w:tcPr>
            <w:tcW w:w="4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153390" w:rsidRDefault="00FE38A6" w:rsidP="006B5B6F">
            <w:pPr>
              <w:pStyle w:val="Subtitle"/>
              <w:rPr>
                <w:sz w:val="22"/>
                <w:szCs w:val="22"/>
              </w:rPr>
            </w:pPr>
            <w:r w:rsidRPr="00153390">
              <w:rPr>
                <w:bCs w:val="0"/>
              </w:rPr>
              <w:t>Indicatori de performanță</w:t>
            </w:r>
          </w:p>
        </w:tc>
        <w:tc>
          <w:tcPr>
            <w:tcW w:w="41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153390" w:rsidRDefault="00FE38A6" w:rsidP="006B5B6F">
            <w:pPr>
              <w:pStyle w:val="TableContents"/>
              <w:jc w:val="center"/>
              <w:rPr>
                <w:b/>
                <w:sz w:val="22"/>
                <w:szCs w:val="22"/>
                <w:lang w:val="ro-RO"/>
              </w:rPr>
            </w:pPr>
            <w:r w:rsidRPr="00153390">
              <w:rPr>
                <w:b/>
                <w:sz w:val="22"/>
                <w:szCs w:val="22"/>
                <w:lang w:val="ro-RO"/>
              </w:rPr>
              <w:t>Trimestrul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153390" w:rsidRDefault="00FE38A6" w:rsidP="006B5B6F">
            <w:pPr>
              <w:pStyle w:val="TableContents"/>
              <w:jc w:val="center"/>
              <w:rPr>
                <w:b/>
                <w:sz w:val="22"/>
                <w:szCs w:val="22"/>
                <w:lang w:val="ro-RO"/>
              </w:rPr>
            </w:pPr>
            <w:r w:rsidRPr="00153390">
              <w:rPr>
                <w:b/>
                <w:sz w:val="22"/>
                <w:szCs w:val="22"/>
                <w:lang w:val="ro-RO"/>
              </w:rPr>
              <w:t>Total</w:t>
            </w:r>
          </w:p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153390">
              <w:rPr>
                <w:b/>
                <w:sz w:val="22"/>
                <w:szCs w:val="22"/>
                <w:lang w:val="ro-RO"/>
              </w:rPr>
              <w:t>an</w:t>
            </w:r>
          </w:p>
        </w:tc>
      </w:tr>
      <w:tr w:rsidR="00FE38A6" w:rsidRPr="000B1458" w:rsidTr="006B5B6F">
        <w:tc>
          <w:tcPr>
            <w:tcW w:w="4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rPr>
                <w:lang w:val="ro-RO"/>
              </w:rPr>
            </w:pP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>Indicatori de performanță generali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 xml:space="preserve">1. Contractarea serviciilor de salubrizare 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jc w:val="both"/>
              <w:rPr>
                <w:lang w:val="ro-RO"/>
              </w:rPr>
            </w:pPr>
            <w:r w:rsidRPr="000B1458">
              <w:rPr>
                <w:lang w:val="ro-RO"/>
              </w:rPr>
              <w:t>a) Numărul de contracte încheiate raportat la numărul de solicitări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b) Procentul de contracte de la lit. a) încheiate în mai puţin de 10 zile calendaristice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c)Numărul de solicitări de îmbunătăţire a parametrilor de calitate ai activităţii prestate, rezolvate, raportate la numărul total de cereri de îmbunătăţire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>2. Măsurarea  și gestionarea cantităților serviciilor prestate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a)Numărul de reclamaţii rezolvate privind cantităţile de servicii prestate, raportate la numărul total de reclamaţii privind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b) Ponderea din numărul de reclamaţii de la lit. a)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c) Procentul de solicitări de la lit. b) care au fost rezolvate în mai puţin de 5 zile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d)Numărul de sesizări din partea agenţilor de protecţie a mediului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e) Numărul anual de sesizări din partea agenţilor de sănătate publică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f) Penalităţi contractuale totale aplicate de autorităţile administraţiei publice locale, raportate la valoarea prestaţiei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30%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30%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30%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30%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30%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g) Numărul de reclamaţii rezolvate privind calitatea activităţii prestate, raportate la numărul total de reclamaţii privind calitatea activităţii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90%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90%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90%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90%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h) Ponderea din numărul de reclamaţii de la lit. g)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i) Procentul de solicitări de la lit. h) care s-</w:t>
            </w:r>
            <w:r w:rsidRPr="000B1458">
              <w:rPr>
                <w:lang w:val="ro-RO"/>
              </w:rPr>
              <w:lastRenderedPageBreak/>
              <w:t xml:space="preserve">au rezolvat în mai puţin de 2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lastRenderedPageBreak/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lastRenderedPageBreak/>
              <w:t>3. Facturarea și încasarea contravalorii prestațiilor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a) Numărul de reclamaţii privind facturarea raportat la numărul total de utilizatori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 xml:space="preserve">b) Procentul de reclamaţii de la lit. a) rezolvate în mai puţin de 10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80%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c) Procentul din reclamaţiile de la lit. a) care s-au dovedit a fi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d) Valoarea totală a facturilor încasate raportată la valoarea totală a facturilor emise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e) Valoarea totală a facturilor emise raportată la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 xml:space="preserve">4. Răspunsuri la solicitările scrise ale utilizatorilor 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a) Numărul de sesizări scrise raportate la numărul total de utilizatori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 xml:space="preserve">b) Procentul din totalul de la lit. a) la care s-a răspuns într-un termen mai mic de 30 de zile calendaristice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100%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 xml:space="preserve">c) Procentul din totalul de la lit. a) care s-a dovedit a fi întemeiat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75%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>Indicatori de performanță garantați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>1. Indicatori de performanță garantați prin licența de prestare a serviciilor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sz w:val="22"/>
                <w:szCs w:val="22"/>
                <w:lang w:val="ro-RO"/>
              </w:rPr>
            </w:pPr>
            <w:r w:rsidRPr="000B1458">
              <w:rPr>
                <w:lang w:val="ro-RO"/>
              </w:rPr>
              <w:t xml:space="preserve">a) Numărul de sesizări scrise privind nerespectarea de către operator a obligaţiilor din licenţă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4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b) Numărul de încălcări ale obligaţiilor operatorului rezultate din analizele şi controalele organismelor abilitate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4</w:t>
            </w:r>
          </w:p>
        </w:tc>
      </w:tr>
      <w:tr w:rsidR="00FE38A6" w:rsidRPr="000B1458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pStyle w:val="TableContents"/>
              <w:rPr>
                <w:lang w:val="ro-RO"/>
              </w:rPr>
            </w:pPr>
            <w:r w:rsidRPr="000B1458">
              <w:rPr>
                <w:b/>
                <w:bCs/>
                <w:sz w:val="22"/>
                <w:szCs w:val="22"/>
                <w:lang w:val="ro-RO"/>
              </w:rPr>
              <w:t>2. Indicatori de performanță a căror nerespectare atrage penalități conform contractului de delegare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a) Numărul de utilizatori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6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rPr>
                <w:lang w:val="ro-RO"/>
              </w:rPr>
            </w:pPr>
            <w:r w:rsidRPr="000B1458">
              <w:rPr>
                <w:lang w:val="ro-RO"/>
              </w:rPr>
              <w:t>b) Valoarea despăgubirilor acordate de operator pentru situaţiile de la lit. a) raportată la valoarea totală aferentă activităţii: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jc w:val="center"/>
              <w:rPr>
                <w:lang w:val="ro-RO"/>
              </w:rPr>
            </w:pPr>
            <w:r w:rsidRPr="000B1458">
              <w:rPr>
                <w:lang w:val="ro-RO"/>
              </w:rPr>
              <w:t>5%</w:t>
            </w:r>
          </w:p>
        </w:tc>
      </w:tr>
      <w:tr w:rsidR="00FE38A6" w:rsidRPr="000B1458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6" w:rsidRPr="000B1458" w:rsidRDefault="00FE38A6" w:rsidP="006B5B6F">
            <w:pPr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lang w:val="ro-RO"/>
              </w:rPr>
              <w:t xml:space="preserve">c) Numărul de neconformităţi constatate de autoritatea administraţiei publice locale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8A6" w:rsidRPr="000B1458" w:rsidRDefault="00FE38A6" w:rsidP="006B5B6F">
            <w:pPr>
              <w:pStyle w:val="TableContents"/>
              <w:jc w:val="center"/>
              <w:rPr>
                <w:lang w:val="ro-RO"/>
              </w:rPr>
            </w:pPr>
            <w:r w:rsidRPr="000B1458">
              <w:rPr>
                <w:sz w:val="22"/>
                <w:szCs w:val="22"/>
                <w:lang w:val="ro-RO"/>
              </w:rPr>
              <w:t>0</w:t>
            </w:r>
          </w:p>
        </w:tc>
      </w:tr>
    </w:tbl>
    <w:p w:rsidR="00FE38A6" w:rsidRPr="000B1458" w:rsidRDefault="00FE38A6" w:rsidP="00FE38A6">
      <w:pPr>
        <w:rPr>
          <w:b/>
          <w:bCs/>
          <w:sz w:val="22"/>
          <w:szCs w:val="22"/>
          <w:lang w:val="ro-RO"/>
        </w:rPr>
      </w:pPr>
    </w:p>
    <w:p w:rsidR="00373BDF" w:rsidRDefault="00373BDF">
      <w:pPr>
        <w:rPr>
          <w:lang w:val="ro-RO"/>
        </w:rPr>
      </w:pPr>
    </w:p>
    <w:p w:rsidR="004667E4" w:rsidRPr="00F00DC6" w:rsidRDefault="004667E4" w:rsidP="004667E4">
      <w:pPr>
        <w:pStyle w:val="Title"/>
        <w:numPr>
          <w:ilvl w:val="0"/>
          <w:numId w:val="3"/>
        </w:numPr>
        <w:rPr>
          <w:sz w:val="22"/>
          <w:szCs w:val="22"/>
        </w:rPr>
      </w:pPr>
      <w:r w:rsidRPr="00F00DC6">
        <w:lastRenderedPageBreak/>
        <w:t>INDICATORI DE PERFORMANŢĂ ȘI DE EVALUARE</w:t>
      </w:r>
    </w:p>
    <w:p w:rsidR="004667E4" w:rsidRPr="00F00DC6" w:rsidRDefault="004667E4" w:rsidP="004667E4">
      <w:pPr>
        <w:jc w:val="center"/>
        <w:rPr>
          <w:b/>
          <w:bCs/>
          <w:sz w:val="22"/>
          <w:szCs w:val="22"/>
          <w:lang w:val="ro-RO"/>
        </w:rPr>
      </w:pPr>
      <w:r w:rsidRPr="00F00DC6">
        <w:rPr>
          <w:b/>
          <w:bCs/>
          <w:sz w:val="22"/>
          <w:szCs w:val="22"/>
          <w:lang w:val="ro-RO"/>
        </w:rPr>
        <w:t xml:space="preserve">a serviciului de salubrizare privind activitatea de curățare și transport al zăpezii de pe </w:t>
      </w:r>
    </w:p>
    <w:p w:rsidR="004667E4" w:rsidRPr="00F00DC6" w:rsidRDefault="004667E4" w:rsidP="004667E4">
      <w:pPr>
        <w:jc w:val="center"/>
        <w:rPr>
          <w:b/>
          <w:bCs/>
          <w:sz w:val="22"/>
          <w:szCs w:val="22"/>
          <w:lang w:val="ro-RO"/>
        </w:rPr>
      </w:pPr>
      <w:r w:rsidRPr="00F00DC6">
        <w:rPr>
          <w:b/>
          <w:bCs/>
          <w:sz w:val="22"/>
          <w:szCs w:val="22"/>
          <w:lang w:val="ro-RO"/>
        </w:rPr>
        <w:t>căile publice și menținerea în funcțiune a acestora pe timp de polei sau de îngheț</w:t>
      </w:r>
    </w:p>
    <w:p w:rsidR="004667E4" w:rsidRPr="00F00DC6" w:rsidRDefault="004667E4" w:rsidP="004667E4">
      <w:pPr>
        <w:jc w:val="center"/>
        <w:rPr>
          <w:b/>
          <w:bCs/>
          <w:sz w:val="22"/>
          <w:szCs w:val="22"/>
          <w:lang w:val="ro-RO"/>
        </w:rPr>
      </w:pPr>
    </w:p>
    <w:p w:rsidR="004667E4" w:rsidRPr="00F00DC6" w:rsidRDefault="004667E4" w:rsidP="004667E4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170"/>
        <w:gridCol w:w="1005"/>
        <w:gridCol w:w="885"/>
        <w:gridCol w:w="1080"/>
        <w:gridCol w:w="1141"/>
      </w:tblGrid>
      <w:tr w:rsidR="004667E4" w:rsidRPr="00F00DC6" w:rsidTr="006B5B6F">
        <w:tc>
          <w:tcPr>
            <w:tcW w:w="4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Subtitle"/>
              <w:rPr>
                <w:sz w:val="22"/>
                <w:szCs w:val="22"/>
              </w:rPr>
            </w:pPr>
            <w:r w:rsidRPr="00F00DC6">
              <w:rPr>
                <w:b w:val="0"/>
                <w:bCs w:val="0"/>
              </w:rPr>
              <w:t>Indicatori de performanță</w:t>
            </w:r>
          </w:p>
        </w:tc>
        <w:tc>
          <w:tcPr>
            <w:tcW w:w="41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Trimestrul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Total</w:t>
            </w:r>
          </w:p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an</w:t>
            </w:r>
          </w:p>
        </w:tc>
      </w:tr>
      <w:tr w:rsidR="004667E4" w:rsidRPr="00F00DC6" w:rsidTr="006B5B6F">
        <w:tc>
          <w:tcPr>
            <w:tcW w:w="4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rPr>
                <w:lang w:val="ro-RO"/>
              </w:rPr>
            </w:pP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b/>
                <w:bCs/>
                <w:sz w:val="22"/>
                <w:szCs w:val="22"/>
                <w:lang w:val="ro-RO"/>
              </w:rPr>
              <w:t>Indicatori de performanță generali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pStyle w:val="TableContents"/>
              <w:rPr>
                <w:lang w:val="ro-RO"/>
              </w:rPr>
            </w:pPr>
            <w:r w:rsidRPr="00F00DC6">
              <w:rPr>
                <w:b/>
                <w:bCs/>
                <w:sz w:val="22"/>
                <w:szCs w:val="22"/>
                <w:lang w:val="ro-RO"/>
              </w:rPr>
              <w:t xml:space="preserve">1. Contractarea serviciilor de salubrizare 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jc w:val="both"/>
              <w:rPr>
                <w:lang w:val="ro-RO"/>
              </w:rPr>
            </w:pPr>
            <w:r w:rsidRPr="00F00DC6">
              <w:rPr>
                <w:lang w:val="ro-RO"/>
              </w:rPr>
              <w:t>a) Numărul de contracte încheiate raportat la numărul de solicitări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b) Procentul de contracte de la lit. a) încheiate în mai puţin de 10 zile calendaristice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c)Numărul de solicitări de îmbunătăţire a parametrilor de calitate ai activităţii prestate, rezolvate, raportate la numărul total de cereri de îmbunătăţire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pStyle w:val="TableContents"/>
              <w:rPr>
                <w:lang w:val="ro-RO"/>
              </w:rPr>
            </w:pPr>
            <w:r w:rsidRPr="00F00DC6">
              <w:rPr>
                <w:b/>
                <w:bCs/>
                <w:sz w:val="22"/>
                <w:szCs w:val="22"/>
                <w:lang w:val="ro-RO"/>
              </w:rPr>
              <w:t>2. Măsurarea  și gestionarea cantităților serviciilor prestate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a)Numărul de reclamaţii rezolvate privind cantităţile de servicii prestate, raportate la numărul total de reclamaţii privind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b) Ponderea din numărul de reclamaţii de la lit. a)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c) Procentul de solicitări de la lit. b) care au fost rezolvate în mai puţin de 5 zile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d)Numărul de sesizări din partea agenţilor de protecţie a mediului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e) Numărul anual de sesizări din partea agenţilor de sănătate publică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f) Penalităţi contractuale totale aplicate de autorităţile administraţiei publice locale, raportate la valoarea prestaţiei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30%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30%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30%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g) Numărul de reclamaţii rezolvate privind calitatea activităţii prestate, raportate la numărul total de reclamaţii privind calitatea activităţii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90%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90%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90%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h) Ponderea din numărul de reclamaţii de la lit. g)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i) Procentul de solicitări de la lit. h) care s-</w:t>
            </w:r>
            <w:r w:rsidRPr="00F00DC6">
              <w:rPr>
                <w:lang w:val="ro-RO"/>
              </w:rPr>
              <w:lastRenderedPageBreak/>
              <w:t xml:space="preserve">au rezolvat în mai puţin de 2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lastRenderedPageBreak/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pStyle w:val="TableContents"/>
              <w:rPr>
                <w:lang w:val="ro-RO"/>
              </w:rPr>
            </w:pPr>
            <w:r w:rsidRPr="00F00DC6">
              <w:rPr>
                <w:b/>
                <w:bCs/>
                <w:sz w:val="22"/>
                <w:szCs w:val="22"/>
                <w:lang w:val="ro-RO"/>
              </w:rPr>
              <w:lastRenderedPageBreak/>
              <w:t>3. Facturarea și încasarea contravalorii prestațiilor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a) Numărul de reclamaţii privind facturarea raportat la numărul total de utilizatori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 xml:space="preserve">b) Procentul de reclamaţii de la lit. a) rezolvate în mai puţin de 10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80%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c) Procentul din reclamaţiile de la lit. a) care s-au dovedit a fi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d) Valoarea totală a facturilor încasate raportată la valoarea totală a facturilor emise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e) Valoarea totală a facturilor emise raportată la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pStyle w:val="TableContents"/>
              <w:rPr>
                <w:lang w:val="ro-RO"/>
              </w:rPr>
            </w:pPr>
            <w:r w:rsidRPr="00F00DC6">
              <w:rPr>
                <w:b/>
                <w:bCs/>
                <w:sz w:val="22"/>
                <w:szCs w:val="22"/>
                <w:lang w:val="ro-RO"/>
              </w:rPr>
              <w:t xml:space="preserve">4. Răspunsuri la solicitările scrise ale utilizatorilor 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a) Numărul de sesizări scrise raportate la numărul total de utilizatori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 xml:space="preserve">b) Procentul din totalul de la lit. a) la care s-a răspuns într-un termen mai mic de 30 de zile calendaristice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100%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 xml:space="preserve">c) Procentul din totalul de la lit. a) care s-a dovedit a fi întemeiat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75%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b/>
                <w:bCs/>
                <w:lang w:val="ro-RO"/>
              </w:rPr>
              <w:t>Indicatori de performanță garantați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b/>
                <w:bCs/>
                <w:lang w:val="ro-RO"/>
              </w:rPr>
              <w:t>1. Indicatori de performanță garantați prin licența de prestare a serviciului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sz w:val="22"/>
                <w:szCs w:val="22"/>
                <w:lang w:val="ro-RO"/>
              </w:rPr>
            </w:pPr>
            <w:r w:rsidRPr="00F00DC6">
              <w:rPr>
                <w:lang w:val="ro-RO"/>
              </w:rPr>
              <w:t xml:space="preserve">a) Numărul de sesizări scrise privind nerespectarea de către operator a obligaţiilor din licenţă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2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b) Numărul de încălcări ale obligaţiilor operatorului rezultate din analizele şi controalele organismelor abilitate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2</w:t>
            </w:r>
          </w:p>
        </w:tc>
      </w:tr>
      <w:tr w:rsidR="004667E4" w:rsidRPr="00F00DC6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b/>
                <w:bCs/>
                <w:lang w:val="ro-RO"/>
              </w:rPr>
              <w:t>2. Indicatori de performanță a căror nerespectare atrage penalități conform contractului de delegare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a) Numărul de utilizatori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2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rPr>
                <w:lang w:val="ro-RO"/>
              </w:rPr>
            </w:pPr>
            <w:r w:rsidRPr="00F00DC6">
              <w:rPr>
                <w:lang w:val="ro-RO"/>
              </w:rPr>
              <w:t>b) Valoarea despăgubirilor acordate de operator pentru situaţiile de la lit. a) raportată la valoarea totală aferentă activităţii: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jc w:val="center"/>
              <w:rPr>
                <w:lang w:val="ro-RO"/>
              </w:rPr>
            </w:pPr>
            <w:r w:rsidRPr="00F00DC6">
              <w:rPr>
                <w:lang w:val="ro-RO"/>
              </w:rPr>
              <w:t>5%</w:t>
            </w:r>
          </w:p>
        </w:tc>
      </w:tr>
      <w:tr w:rsidR="004667E4" w:rsidRPr="00F00DC6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7E4" w:rsidRPr="00F00DC6" w:rsidRDefault="004667E4" w:rsidP="006B5B6F">
            <w:pPr>
              <w:jc w:val="both"/>
              <w:rPr>
                <w:sz w:val="22"/>
                <w:szCs w:val="22"/>
                <w:lang w:val="ro-RO"/>
              </w:rPr>
            </w:pPr>
            <w:r w:rsidRPr="00F00DC6">
              <w:rPr>
                <w:lang w:val="ro-RO"/>
              </w:rPr>
              <w:t xml:space="preserve">c) Numărul de neconformităţi constatate de autoritatea administraţiei publice locale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7E4" w:rsidRPr="00F00DC6" w:rsidRDefault="004667E4" w:rsidP="006B5B6F">
            <w:pPr>
              <w:pStyle w:val="TableContents"/>
              <w:jc w:val="center"/>
              <w:rPr>
                <w:lang w:val="ro-RO"/>
              </w:rPr>
            </w:pPr>
            <w:r w:rsidRPr="00F00DC6">
              <w:rPr>
                <w:sz w:val="22"/>
                <w:szCs w:val="22"/>
                <w:lang w:val="ro-RO"/>
              </w:rPr>
              <w:t>0</w:t>
            </w:r>
          </w:p>
        </w:tc>
      </w:tr>
    </w:tbl>
    <w:p w:rsidR="004667E4" w:rsidRPr="00F00DC6" w:rsidRDefault="004667E4" w:rsidP="004667E4">
      <w:pPr>
        <w:rPr>
          <w:b/>
          <w:bCs/>
          <w:sz w:val="22"/>
          <w:szCs w:val="22"/>
          <w:lang w:val="ro-RO"/>
        </w:rPr>
      </w:pPr>
    </w:p>
    <w:p w:rsidR="005602C0" w:rsidRPr="004A0301" w:rsidRDefault="005602C0" w:rsidP="005602C0">
      <w:pPr>
        <w:pStyle w:val="Title"/>
        <w:numPr>
          <w:ilvl w:val="0"/>
          <w:numId w:val="3"/>
        </w:numPr>
        <w:rPr>
          <w:sz w:val="22"/>
          <w:szCs w:val="22"/>
        </w:rPr>
      </w:pPr>
      <w:r w:rsidRPr="004A0301">
        <w:lastRenderedPageBreak/>
        <w:t>INDICATORI DE PERFORMANŢĂ ȘI DE EVALUARE</w:t>
      </w:r>
    </w:p>
    <w:p w:rsidR="005602C0" w:rsidRPr="004A0301" w:rsidRDefault="005602C0" w:rsidP="005602C0">
      <w:pPr>
        <w:jc w:val="center"/>
        <w:rPr>
          <w:b/>
          <w:bCs/>
          <w:sz w:val="22"/>
          <w:szCs w:val="22"/>
          <w:lang w:val="ro-RO"/>
        </w:rPr>
      </w:pPr>
      <w:r w:rsidRPr="004A0301">
        <w:rPr>
          <w:b/>
          <w:bCs/>
          <w:sz w:val="22"/>
          <w:szCs w:val="22"/>
          <w:lang w:val="ro-RO"/>
        </w:rPr>
        <w:t>a serviciului de salubritate  privind colectarea cadavrelor animalelor de pe domeniul public și predarea acestora către unitățile de ecarisaj sau către instalațiile de neutralizare</w:t>
      </w:r>
    </w:p>
    <w:p w:rsidR="005602C0" w:rsidRPr="004A0301" w:rsidRDefault="005602C0" w:rsidP="005602C0">
      <w:pPr>
        <w:jc w:val="center"/>
        <w:rPr>
          <w:b/>
          <w:bCs/>
          <w:sz w:val="22"/>
          <w:szCs w:val="22"/>
          <w:lang w:val="ro-RO"/>
        </w:rPr>
      </w:pPr>
    </w:p>
    <w:p w:rsidR="005602C0" w:rsidRPr="004A0301" w:rsidRDefault="005602C0" w:rsidP="005602C0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170"/>
        <w:gridCol w:w="1005"/>
        <w:gridCol w:w="885"/>
        <w:gridCol w:w="1080"/>
        <w:gridCol w:w="1141"/>
      </w:tblGrid>
      <w:tr w:rsidR="005602C0" w:rsidRPr="004A0301" w:rsidTr="006B5B6F">
        <w:tc>
          <w:tcPr>
            <w:tcW w:w="4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Subtitle"/>
              <w:rPr>
                <w:sz w:val="22"/>
                <w:szCs w:val="22"/>
              </w:rPr>
            </w:pPr>
            <w:r w:rsidRPr="004A0301">
              <w:rPr>
                <w:b w:val="0"/>
                <w:bCs w:val="0"/>
              </w:rPr>
              <w:t>Indicatori de performanță</w:t>
            </w:r>
          </w:p>
        </w:tc>
        <w:tc>
          <w:tcPr>
            <w:tcW w:w="41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Trimestrul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Total</w:t>
            </w:r>
          </w:p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an</w:t>
            </w:r>
          </w:p>
        </w:tc>
      </w:tr>
      <w:tr w:rsidR="005602C0" w:rsidRPr="004A0301" w:rsidTr="006B5B6F">
        <w:tc>
          <w:tcPr>
            <w:tcW w:w="4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rPr>
                <w:lang w:val="ro-RO"/>
              </w:rPr>
            </w:pP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>Indicatori de performanță generali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 xml:space="preserve">1. Contractarea serviciilor de salubrizare 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a) Numărul de cadavre ridicate de pe domeniul public raportat la numărul de solicitări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b)Numărul de solicitări de îmbunătăţire a parametrilor de calitate ai activităţii prestate, rezolvate, raportate la numărul total de cereri de îmbunătăţire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>2. Măsurarea  și gestionarea cantităților serviciilor prestate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a)Numărul de reclamaţii rezolvate privind cantităţile de servicii prestate, raportate la numărul total de reclamaţii privind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b) Ponderea din numărul de reclamaţii de la lit. a)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c) Procentul de solicitări de la lit. b) care au fost rezolvate în mai puţin de 5 zile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d)Numărul de sesizări din partea agenţilor de protecţie a mediului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e) Numărul anual de sesizări din partea agenţilor de sănătate publică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f) Penalităţi contractuale totale aplicate de autorităţile administraţiei publice locale, raportate la valoarea prestaţiei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30%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30%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30%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30%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30%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g) Numărul de reclamaţii rezolvate privind calitatea activităţii prestate, raportate la numărul total de reclamaţii privind calitatea activităţii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90%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90%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90%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90%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h) Ponderea din numărul de reclamaţii de la lit. g)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80%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 xml:space="preserve">i) Procentul de solicitări de la lit. h) care s-au rezolvat în mai puţin de 2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lastRenderedPageBreak/>
              <w:t xml:space="preserve">3. Răspunsuri la solicitările scrise ale cetățenilor 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 xml:space="preserve">a) Numărul de sesizări scrise raportate la numărul total de sesizări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 xml:space="preserve">b) Procentul din totalul de la lit. a) la care s-a răspuns într-un termen mai mic de 30 de zile calendaristice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100%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 xml:space="preserve">c) Procentul din totalul de la lit. a) care s-a dovedit a fi întemeiat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75%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>Indicatori de performanță garantați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>1. Indicatori de performanță garantați prin licența de prestare a serviciilor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sz w:val="22"/>
                <w:szCs w:val="22"/>
                <w:lang w:val="ro-RO"/>
              </w:rPr>
            </w:pPr>
            <w:r w:rsidRPr="004A0301">
              <w:rPr>
                <w:lang w:val="ro-RO"/>
              </w:rPr>
              <w:t xml:space="preserve">a) Numărul de sesizări scrise privind nerespectarea de către operator a obligaţiilor din licenţă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4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b) Numărul de încălcări ale obligaţiilor operatorului rezultate din analizele şi controalele organismelor abilitate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4</w:t>
            </w:r>
          </w:p>
        </w:tc>
      </w:tr>
      <w:tr w:rsidR="005602C0" w:rsidRPr="004A0301" w:rsidTr="006B5B6F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pStyle w:val="TableContents"/>
              <w:rPr>
                <w:lang w:val="ro-RO"/>
              </w:rPr>
            </w:pPr>
            <w:r w:rsidRPr="004A0301">
              <w:rPr>
                <w:b/>
                <w:bCs/>
                <w:sz w:val="22"/>
                <w:szCs w:val="22"/>
                <w:lang w:val="ro-RO"/>
              </w:rPr>
              <w:t>2. Indicatori de performanță a căror nerespectare atrage penalități conform contractului de delegare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a) Numărul de cetățeni sau salariați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6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lang w:val="ro-RO"/>
              </w:rPr>
            </w:pPr>
            <w:r w:rsidRPr="004A0301">
              <w:rPr>
                <w:lang w:val="ro-RO"/>
              </w:rPr>
              <w:t>b) Valoarea despăgubirilor acordate de operator pentru situaţiile de la lit. a) raportată la valoarea totală aferentă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jc w:val="center"/>
              <w:rPr>
                <w:lang w:val="ro-RO"/>
              </w:rPr>
            </w:pPr>
            <w:r w:rsidRPr="004A0301">
              <w:rPr>
                <w:lang w:val="ro-RO"/>
              </w:rPr>
              <w:t>5%</w:t>
            </w:r>
          </w:p>
        </w:tc>
      </w:tr>
      <w:tr w:rsidR="005602C0" w:rsidRPr="004A0301" w:rsidTr="006B5B6F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C0" w:rsidRPr="004A0301" w:rsidRDefault="005602C0" w:rsidP="006B5B6F">
            <w:pPr>
              <w:jc w:val="both"/>
              <w:rPr>
                <w:sz w:val="22"/>
                <w:szCs w:val="22"/>
                <w:lang w:val="ro-RO"/>
              </w:rPr>
            </w:pPr>
            <w:r w:rsidRPr="004A0301">
              <w:rPr>
                <w:lang w:val="ro-RO"/>
              </w:rPr>
              <w:t xml:space="preserve">c) Numărul de neconformităţi constatate de autoritatea administraţiei publice locale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sz w:val="22"/>
                <w:szCs w:val="22"/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C0" w:rsidRPr="004A0301" w:rsidRDefault="005602C0" w:rsidP="006B5B6F">
            <w:pPr>
              <w:pStyle w:val="TableContents"/>
              <w:jc w:val="center"/>
              <w:rPr>
                <w:lang w:val="ro-RO"/>
              </w:rPr>
            </w:pPr>
            <w:r w:rsidRPr="004A0301">
              <w:rPr>
                <w:sz w:val="22"/>
                <w:szCs w:val="22"/>
                <w:lang w:val="ro-RO"/>
              </w:rPr>
              <w:t>0</w:t>
            </w:r>
          </w:p>
        </w:tc>
      </w:tr>
    </w:tbl>
    <w:p w:rsidR="005602C0" w:rsidRPr="004A0301" w:rsidRDefault="005602C0" w:rsidP="005602C0">
      <w:pPr>
        <w:rPr>
          <w:b/>
          <w:bCs/>
          <w:sz w:val="22"/>
          <w:szCs w:val="22"/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373BDF" w:rsidRDefault="00373BDF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Default="000B1CAB">
      <w:pPr>
        <w:rPr>
          <w:lang w:val="ro-RO"/>
        </w:rPr>
      </w:pPr>
    </w:p>
    <w:p w:rsidR="000B1CAB" w:rsidRPr="001319DE" w:rsidRDefault="000B1CAB">
      <w:pPr>
        <w:rPr>
          <w:lang w:val="ro-RO"/>
        </w:rPr>
      </w:pPr>
    </w:p>
    <w:sectPr w:rsidR="000B1CAB" w:rsidRPr="001319DE" w:rsidSect="007D52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94" w:rsidRDefault="00DB1394" w:rsidP="006C4C90">
      <w:r>
        <w:separator/>
      </w:r>
    </w:p>
  </w:endnote>
  <w:endnote w:type="continuationSeparator" w:id="0">
    <w:p w:rsidR="00DB1394" w:rsidRDefault="00DB1394" w:rsidP="006C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233"/>
      <w:docPartObj>
        <w:docPartGallery w:val="Page Numbers (Bottom of Page)"/>
        <w:docPartUnique/>
      </w:docPartObj>
    </w:sdtPr>
    <w:sdtContent>
      <w:p w:rsidR="006C4C90" w:rsidRDefault="00A66969">
        <w:pPr>
          <w:pStyle w:val="Footer"/>
          <w:jc w:val="center"/>
        </w:pPr>
        <w:fldSimple w:instr=" PAGE   \* MERGEFORMAT ">
          <w:r w:rsidR="00185399">
            <w:rPr>
              <w:noProof/>
            </w:rPr>
            <w:t>2</w:t>
          </w:r>
        </w:fldSimple>
      </w:p>
    </w:sdtContent>
  </w:sdt>
  <w:p w:rsidR="006C4C90" w:rsidRDefault="006C4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94" w:rsidRDefault="00DB1394" w:rsidP="006C4C90">
      <w:r>
        <w:separator/>
      </w:r>
    </w:p>
  </w:footnote>
  <w:footnote w:type="continuationSeparator" w:id="0">
    <w:p w:rsidR="00DB1394" w:rsidRDefault="00DB1394" w:rsidP="006C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2BDE276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ro-RO"/>
      </w:rPr>
    </w:lvl>
  </w:abstractNum>
  <w:abstractNum w:abstractNumId="2">
    <w:nsid w:val="5C380A9F"/>
    <w:multiLevelType w:val="hybridMultilevel"/>
    <w:tmpl w:val="288A84FA"/>
    <w:lvl w:ilvl="0" w:tplc="8848D5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46DF"/>
    <w:rsid w:val="000B1CAB"/>
    <w:rsid w:val="001319DE"/>
    <w:rsid w:val="0015638E"/>
    <w:rsid w:val="00185399"/>
    <w:rsid w:val="001F6A73"/>
    <w:rsid w:val="00262B94"/>
    <w:rsid w:val="00373BDF"/>
    <w:rsid w:val="0042684D"/>
    <w:rsid w:val="004667E4"/>
    <w:rsid w:val="005602C0"/>
    <w:rsid w:val="005846DF"/>
    <w:rsid w:val="006A2205"/>
    <w:rsid w:val="006C4C90"/>
    <w:rsid w:val="00761B77"/>
    <w:rsid w:val="007840FE"/>
    <w:rsid w:val="007D5201"/>
    <w:rsid w:val="008F18BB"/>
    <w:rsid w:val="00A66969"/>
    <w:rsid w:val="00AC7C78"/>
    <w:rsid w:val="00C41E50"/>
    <w:rsid w:val="00DB1394"/>
    <w:rsid w:val="00DF5DE6"/>
    <w:rsid w:val="00ED78FA"/>
    <w:rsid w:val="00F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761B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C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C90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C4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90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761B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le">
    <w:name w:val="Title"/>
    <w:basedOn w:val="Normal"/>
    <w:next w:val="Subtitle"/>
    <w:link w:val="TitleChar"/>
    <w:qFormat/>
    <w:rsid w:val="00761B77"/>
    <w:pPr>
      <w:jc w:val="center"/>
    </w:pPr>
    <w:rPr>
      <w:b/>
      <w:bCs/>
      <w:kern w:val="0"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761B7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61B77"/>
    <w:pPr>
      <w:jc w:val="center"/>
    </w:pPr>
    <w:rPr>
      <w:b/>
      <w:bCs/>
      <w:kern w:val="0"/>
      <w:lang w:val="ro-RO"/>
    </w:rPr>
  </w:style>
  <w:style w:type="character" w:customStyle="1" w:styleId="SubtitleChar">
    <w:name w:val="Subtitle Char"/>
    <w:basedOn w:val="DefaultParagraphFont"/>
    <w:link w:val="Subtitle"/>
    <w:rsid w:val="00761B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Spacing">
    <w:name w:val="No Spacing"/>
    <w:qFormat/>
    <w:rsid w:val="00761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B77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E38A6"/>
    <w:pPr>
      <w:widowControl w:val="0"/>
      <w:suppressLineNumbers/>
    </w:pPr>
    <w:rPr>
      <w:rFonts w:eastAsia="Andale Sans U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3055</Words>
  <Characters>17720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20</cp:revision>
  <dcterms:created xsi:type="dcterms:W3CDTF">2018-02-08T07:41:00Z</dcterms:created>
  <dcterms:modified xsi:type="dcterms:W3CDTF">2018-02-08T08:35:00Z</dcterms:modified>
</cp:coreProperties>
</file>